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3" w:rsidRPr="003F2122" w:rsidRDefault="00B62B03" w:rsidP="00B62B0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3F2122">
        <w:rPr>
          <w:rFonts w:ascii="TH Niramit AS" w:hAnsi="TH Niramit AS" w:cs="TH Niramit AS"/>
          <w:b/>
          <w:bCs/>
          <w:sz w:val="32"/>
          <w:szCs w:val="32"/>
          <w:cs/>
        </w:rPr>
        <w:t>บันทึกกิจกรรม</w:t>
      </w:r>
    </w:p>
    <w:p w:rsidR="00C75D02" w:rsidRDefault="00C75D02"/>
    <w:tbl>
      <w:tblPr>
        <w:tblStyle w:val="a3"/>
        <w:tblpPr w:leftFromText="180" w:rightFromText="180" w:vertAnchor="page" w:horzAnchor="margin" w:tblpX="-176" w:tblpY="1471"/>
        <w:tblW w:w="9923" w:type="dxa"/>
        <w:tblLayout w:type="fixed"/>
        <w:tblLook w:val="04A0"/>
      </w:tblPr>
      <w:tblGrid>
        <w:gridCol w:w="534"/>
        <w:gridCol w:w="2160"/>
        <w:gridCol w:w="4111"/>
        <w:gridCol w:w="1417"/>
        <w:gridCol w:w="1701"/>
      </w:tblGrid>
      <w:tr w:rsidR="003F2122" w:rsidRPr="003F2122" w:rsidTr="005D56A5">
        <w:tc>
          <w:tcPr>
            <w:tcW w:w="534" w:type="dxa"/>
          </w:tcPr>
          <w:p w:rsidR="003F2122" w:rsidRPr="003F2122" w:rsidRDefault="003F2122" w:rsidP="00B62B0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วันที่ทำกิจกรรม</w:t>
            </w:r>
          </w:p>
        </w:tc>
        <w:tc>
          <w:tcPr>
            <w:tcW w:w="4111" w:type="dxa"/>
            <w:vAlign w:val="center"/>
          </w:tcPr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รายชื่อกิจกรรมตามแผนที่วางไว้</w:t>
            </w:r>
          </w:p>
        </w:tc>
        <w:tc>
          <w:tcPr>
            <w:tcW w:w="1417" w:type="dxa"/>
            <w:vAlign w:val="center"/>
          </w:tcPr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vAlign w:val="center"/>
          </w:tcPr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ค่าใช้จ่าย</w:t>
            </w:r>
          </w:p>
          <w:p w:rsidR="003F2122" w:rsidRPr="003F2122" w:rsidRDefault="003F2122" w:rsidP="00B62B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บาท)</w:t>
            </w:r>
          </w:p>
        </w:tc>
      </w:tr>
      <w:tr w:rsidR="003F2122" w:rsidRPr="003F2122" w:rsidTr="005D56A5">
        <w:tc>
          <w:tcPr>
            <w:tcW w:w="534" w:type="dxa"/>
          </w:tcPr>
          <w:p w:rsidR="003F2122" w:rsidRPr="003F2122" w:rsidRDefault="004A3D32" w:rsidP="00B62B03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</w:tcPr>
          <w:p w:rsidR="003F2122" w:rsidRPr="003F2122" w:rsidRDefault="005D56A5" w:rsidP="00B62B03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 สิงหาคม 2562</w:t>
            </w:r>
          </w:p>
        </w:tc>
        <w:tc>
          <w:tcPr>
            <w:tcW w:w="4111" w:type="dxa"/>
          </w:tcPr>
          <w:p w:rsidR="005D56A5" w:rsidRDefault="005D56A5" w:rsidP="00B62B03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B62B03" w:rsidRPr="00B62B0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ให้ความรู้เรื่องการดูแลสุขภาพช่องปาก </w:t>
            </w:r>
            <w:r w:rsidR="004C691D">
              <w:rPr>
                <w:rFonts w:ascii="TH Niramit AS" w:hAnsi="TH Niramit AS" w:cs="TH Niramit AS"/>
                <w:sz w:val="32"/>
                <w:szCs w:val="32"/>
                <w:cs/>
              </w:rPr>
              <w:t>–</w:t>
            </w:r>
            <w:r w:rsidRPr="00B62B03">
              <w:rPr>
                <w:rFonts w:ascii="TH Niramit AS" w:hAnsi="TH Niramit AS" w:cs="TH Niramit AS"/>
                <w:sz w:val="32"/>
                <w:szCs w:val="32"/>
                <w:cs/>
              </w:rPr>
              <w:t>สอนผู้ปกครองแปรงฟันให้ลูกแบบ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ลงมือปฏิบัติ</w:t>
            </w:r>
            <w:r w:rsidRPr="00B62B03">
              <w:rPr>
                <w:rFonts w:ascii="TH Niramit AS" w:hAnsi="TH Niramit AS" w:cs="TH Niramit AS"/>
                <w:sz w:val="32"/>
                <w:szCs w:val="32"/>
                <w:cs/>
              </w:rPr>
              <w:t>รายบุคคลโดยมี</w:t>
            </w:r>
            <w:r w:rsidR="004C691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B62B03">
              <w:rPr>
                <w:rFonts w:ascii="TH Niramit AS" w:hAnsi="TH Niramit AS" w:cs="TH Niramit AS"/>
                <w:sz w:val="32"/>
                <w:szCs w:val="32"/>
                <w:cs/>
              </w:rPr>
              <w:t>อส</w:t>
            </w:r>
            <w:proofErr w:type="spellEnd"/>
            <w:r w:rsidRPr="00B62B03">
              <w:rPr>
                <w:rFonts w:ascii="TH Niramit AS" w:hAnsi="TH Niramit AS" w:cs="TH Niramit AS"/>
                <w:sz w:val="32"/>
                <w:szCs w:val="32"/>
                <w:cs/>
              </w:rPr>
              <w:t>ม.เฝ้าสังเกตการณ์</w:t>
            </w:r>
          </w:p>
          <w:p w:rsidR="003F2122" w:rsidRPr="003F2122" w:rsidRDefault="005D56A5" w:rsidP="00B62B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-ประกวดหนูน้อยเกาะจันฟันดี</w:t>
            </w:r>
          </w:p>
        </w:tc>
        <w:tc>
          <w:tcPr>
            <w:tcW w:w="1417" w:type="dxa"/>
          </w:tcPr>
          <w:p w:rsidR="003F2122" w:rsidRPr="003F2122" w:rsidRDefault="005D56A5" w:rsidP="005D56A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rFonts w:ascii="TH Niramit AS" w:hAnsi="TH Niramit AS" w:cs="TH Niramit AS"/>
                <w:sz w:val="32"/>
                <w:szCs w:val="32"/>
              </w:rPr>
              <w:t>,100</w:t>
            </w:r>
          </w:p>
        </w:tc>
        <w:tc>
          <w:tcPr>
            <w:tcW w:w="1701" w:type="dxa"/>
          </w:tcPr>
          <w:p w:rsidR="003F2122" w:rsidRPr="003F2122" w:rsidRDefault="005D56A5" w:rsidP="00B62B0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22,100</w:t>
            </w:r>
          </w:p>
        </w:tc>
      </w:tr>
    </w:tbl>
    <w:p w:rsidR="006B542D" w:rsidRPr="003F2122" w:rsidRDefault="002F03E2">
      <w:pPr>
        <w:rPr>
          <w:rFonts w:ascii="TH Niramit AS" w:hAnsi="TH Niramit AS" w:cs="TH Niramit AS"/>
          <w:sz w:val="32"/>
          <w:szCs w:val="32"/>
        </w:rPr>
      </w:pPr>
      <w:r w:rsidRPr="003F2122">
        <w:rPr>
          <w:rFonts w:ascii="TH Niramit AS" w:hAnsi="TH Niramit AS" w:cs="TH Niramit AS"/>
          <w:sz w:val="32"/>
          <w:szCs w:val="32"/>
          <w:cs/>
        </w:rPr>
        <w:t>กิจกรรมที่ปฏิบัติ รายละเอียดขั้นตอน กระบวนการ</w:t>
      </w:r>
    </w:p>
    <w:p w:rsidR="003F2122" w:rsidRPr="003F2122" w:rsidRDefault="003F2122">
      <w:pPr>
        <w:rPr>
          <w:rFonts w:ascii="TH Niramit AS" w:hAnsi="TH Niramit AS" w:cs="TH Niramit AS"/>
          <w:sz w:val="32"/>
          <w:szCs w:val="32"/>
          <w:cs/>
        </w:rPr>
      </w:pPr>
      <w:r w:rsidRPr="003F2122">
        <w:rPr>
          <w:rFonts w:ascii="TH Niramit AS" w:hAnsi="TH Niramit AS" w:cs="TH Niramit AS"/>
          <w:sz w:val="32"/>
          <w:szCs w:val="32"/>
          <w:cs/>
        </w:rPr>
        <w:t xml:space="preserve">กิจกรรมที่ 1 </w:t>
      </w:r>
    </w:p>
    <w:p w:rsidR="006E04B3" w:rsidRPr="006E04B3" w:rsidRDefault="006E04B3" w:rsidP="006E04B3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Pr="00B62B03">
        <w:rPr>
          <w:rFonts w:ascii="TH Niramit AS" w:hAnsi="TH Niramit AS" w:cs="TH Niramit AS"/>
          <w:sz w:val="32"/>
          <w:szCs w:val="32"/>
          <w:cs/>
        </w:rPr>
        <w:t>ให้ความรู้เรื่องการดูแลสุขภาพช่องปาก เรื่องโรคฟันผุในเด็ก อาหารที่ส่งผลต่อสุขภาพช่องปากเด็กและการทำความสะอาดสุขภาพช่องปากอย่างถูกวิธี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โดยวิทยากรจาก รพ.สต.ตรัง</w:t>
      </w:r>
    </w:p>
    <w:p w:rsidR="006E04B3" w:rsidRDefault="006E04B3" w:rsidP="006E04B3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Pr="00B62B03">
        <w:rPr>
          <w:rFonts w:ascii="TH Niramit AS" w:hAnsi="TH Niramit AS" w:cs="TH Niramit AS"/>
          <w:sz w:val="32"/>
          <w:szCs w:val="32"/>
          <w:cs/>
        </w:rPr>
        <w:t>สอนผู้ปกครอง</w:t>
      </w:r>
      <w:r>
        <w:rPr>
          <w:rFonts w:ascii="TH Niramit AS" w:hAnsi="TH Niramit AS" w:cs="TH Niramit AS" w:hint="cs"/>
          <w:sz w:val="32"/>
          <w:szCs w:val="32"/>
          <w:cs/>
        </w:rPr>
        <w:t>เช็ดเหงือก กรณีฟันยังไม่ขึ้น และ</w:t>
      </w:r>
      <w:r w:rsidR="0058482B">
        <w:rPr>
          <w:rFonts w:ascii="TH Niramit AS" w:hAnsi="TH Niramit AS" w:cs="TH Niramit AS" w:hint="cs"/>
          <w:sz w:val="32"/>
          <w:szCs w:val="32"/>
          <w:cs/>
        </w:rPr>
        <w:t>สอนการ</w:t>
      </w:r>
      <w:r w:rsidRPr="00B62B03">
        <w:rPr>
          <w:rFonts w:ascii="TH Niramit AS" w:hAnsi="TH Niramit AS" w:cs="TH Niramit AS"/>
          <w:sz w:val="32"/>
          <w:szCs w:val="32"/>
          <w:cs/>
        </w:rPr>
        <w:t>แปรงฟันให้ลูกแบบ</w:t>
      </w:r>
      <w:r>
        <w:rPr>
          <w:rFonts w:ascii="TH Niramit AS" w:hAnsi="TH Niramit AS" w:cs="TH Niramit AS" w:hint="cs"/>
          <w:sz w:val="32"/>
          <w:szCs w:val="32"/>
          <w:cs/>
        </w:rPr>
        <w:t>ลงมือปฏิบัติ</w:t>
      </w:r>
      <w:r w:rsidRPr="00B62B03">
        <w:rPr>
          <w:rFonts w:ascii="TH Niramit AS" w:hAnsi="TH Niramit AS" w:cs="TH Niramit AS"/>
          <w:sz w:val="32"/>
          <w:szCs w:val="32"/>
          <w:cs/>
        </w:rPr>
        <w:t>รายบุคคลโดย</w:t>
      </w:r>
      <w:proofErr w:type="spellStart"/>
      <w:r w:rsidRPr="00B62B03">
        <w:rPr>
          <w:rFonts w:ascii="TH Niramit AS" w:hAnsi="TH Niramit AS" w:cs="TH Niramit AS"/>
          <w:sz w:val="32"/>
          <w:szCs w:val="32"/>
          <w:cs/>
        </w:rPr>
        <w:t>มีอ</w:t>
      </w:r>
      <w:proofErr w:type="spellEnd"/>
      <w:r w:rsidRPr="00B62B03">
        <w:rPr>
          <w:rFonts w:ascii="TH Niramit AS" w:hAnsi="TH Niramit AS" w:cs="TH Niramit AS"/>
          <w:sz w:val="32"/>
          <w:szCs w:val="32"/>
          <w:cs/>
        </w:rPr>
        <w:t>สม.เฝ้าสังเกตการณ์</w:t>
      </w:r>
      <w:r>
        <w:rPr>
          <w:rFonts w:ascii="TH Niramit AS" w:hAnsi="TH Niramit AS" w:cs="TH Niramit AS" w:hint="cs"/>
          <w:sz w:val="32"/>
          <w:szCs w:val="32"/>
          <w:cs/>
        </w:rPr>
        <w:t>และจดบันทึก</w:t>
      </w:r>
    </w:p>
    <w:p w:rsidR="006E04B3" w:rsidRPr="006E04B3" w:rsidRDefault="006E04B3" w:rsidP="006E04B3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-ประกวดหนูน้อยเกาะจันฟันดี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โดยคัดเลือกจากเด็กที่มีอายุ 3ปี และฟันไม่ผุ</w:t>
      </w:r>
    </w:p>
    <w:p w:rsidR="002F03E2" w:rsidRPr="003F2122" w:rsidRDefault="002F03E2" w:rsidP="002F03E2">
      <w:pPr>
        <w:shd w:val="clear" w:color="auto" w:fill="FFFFFF"/>
        <w:spacing w:after="0" w:line="288" w:lineRule="atLeast"/>
        <w:textAlignment w:val="baseline"/>
        <w:outlineLvl w:val="4"/>
        <w:rPr>
          <w:rFonts w:ascii="TH Niramit AS" w:eastAsia="Times New Roman" w:hAnsi="TH Niramit AS" w:cs="TH Niramit AS"/>
          <w:sz w:val="32"/>
          <w:szCs w:val="32"/>
        </w:rPr>
      </w:pPr>
      <w:r w:rsidRPr="002F03E2">
        <w:rPr>
          <w:rFonts w:ascii="TH Niramit AS" w:eastAsia="Times New Roman" w:hAnsi="TH Niramit AS" w:cs="TH Niramit AS"/>
          <w:sz w:val="32"/>
          <w:szCs w:val="32"/>
          <w:cs/>
        </w:rPr>
        <w:t>ผลที่เกิดขึ้นจริง / ผลผลิต (</w:t>
      </w:r>
      <w:r w:rsidRPr="002F03E2">
        <w:rPr>
          <w:rFonts w:ascii="TH Niramit AS" w:eastAsia="Times New Roman" w:hAnsi="TH Niramit AS" w:cs="TH Niramit AS"/>
          <w:sz w:val="32"/>
          <w:szCs w:val="32"/>
        </w:rPr>
        <w:t xml:space="preserve">Output) / </w:t>
      </w:r>
      <w:r w:rsidRPr="002F03E2">
        <w:rPr>
          <w:rFonts w:ascii="TH Niramit AS" w:eastAsia="Times New Roman" w:hAnsi="TH Niramit AS" w:cs="TH Niramit AS"/>
          <w:sz w:val="32"/>
          <w:szCs w:val="32"/>
          <w:cs/>
        </w:rPr>
        <w:t>ผลลัพธ์ (</w:t>
      </w:r>
      <w:r w:rsidRPr="002F03E2">
        <w:rPr>
          <w:rFonts w:ascii="TH Niramit AS" w:eastAsia="Times New Roman" w:hAnsi="TH Niramit AS" w:cs="TH Niramit AS"/>
          <w:sz w:val="32"/>
          <w:szCs w:val="32"/>
        </w:rPr>
        <w:t xml:space="preserve">Outcome) / </w:t>
      </w:r>
      <w:r w:rsidRPr="002F03E2">
        <w:rPr>
          <w:rFonts w:ascii="TH Niramit AS" w:eastAsia="Times New Roman" w:hAnsi="TH Niramit AS" w:cs="TH Niramit AS"/>
          <w:sz w:val="32"/>
          <w:szCs w:val="32"/>
          <w:cs/>
        </w:rPr>
        <w:t>ผลสรุปที่สำคัญของกิจกรรม</w:t>
      </w:r>
    </w:p>
    <w:p w:rsidR="004F5219" w:rsidRPr="004A3D32" w:rsidRDefault="004F5219">
      <w:pPr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</w:pP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1.ผู้ปกครองมีความรู้หลังให้</w:t>
      </w:r>
      <w:proofErr w:type="spellStart"/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ทันต</w:t>
      </w:r>
      <w:proofErr w:type="spellEnd"/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สุขศึกษา ร้อยละ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 xml:space="preserve">80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จากผู้ตอบแบบสอบถามจำนวน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 xml:space="preserve">40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คน (ก่อนให้ความรู้ ร้อยละ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>58.33)</w:t>
      </w:r>
    </w:p>
    <w:p w:rsidR="004A3D32" w:rsidRPr="004A3D32" w:rsidRDefault="004F5219">
      <w:pPr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</w:pP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2.ผู้ปกครองมีทัศนคติหลังให้</w:t>
      </w:r>
      <w:proofErr w:type="spellStart"/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ทันต</w:t>
      </w:r>
      <w:proofErr w:type="spellEnd"/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สุขศึกษา ร้อยละ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 xml:space="preserve">77.5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จากผู้ตอบแบบสอบถามจำนวน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 xml:space="preserve">40 </w:t>
      </w:r>
      <w:r w:rsidR="004A3D32"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คน (ก่อนให้ความรู้ ร้อยละ 45</w:t>
      </w:r>
      <w:r w:rsidR="004A3D32"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>)</w:t>
      </w:r>
    </w:p>
    <w:p w:rsidR="004A3D32" w:rsidRPr="004A3D32" w:rsidRDefault="004A3D32" w:rsidP="004A3D32">
      <w:pPr>
        <w:rPr>
          <w:rFonts w:ascii="TH NiramitIT๙" w:hAnsi="TH NiramitIT๙" w:cs="TH NiramitIT๙"/>
          <w:i/>
          <w:iCs/>
          <w:color w:val="333333"/>
          <w:sz w:val="48"/>
          <w:szCs w:val="48"/>
          <w:shd w:val="clear" w:color="auto" w:fill="FAFAFA"/>
        </w:rPr>
      </w:pP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 xml:space="preserve">3.ผู้ปกครองสามารถเช็ดเหงือกและแปรงฟันได้อย่างถูกวิธีร้อยละ </w:t>
      </w: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  <w:t>100</w:t>
      </w:r>
    </w:p>
    <w:p w:rsidR="004A3D32" w:rsidRPr="004A3D32" w:rsidRDefault="004A3D32" w:rsidP="004A3D32">
      <w:pPr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</w:rPr>
      </w:pPr>
      <w:r w:rsidRPr="004A3D32">
        <w:rPr>
          <w:rFonts w:ascii="TH NiramitIT๙" w:hAnsi="TH NiramitIT๙" w:cs="TH NiramitIT๙"/>
          <w:i/>
          <w:iCs/>
          <w:color w:val="333333"/>
          <w:sz w:val="32"/>
          <w:szCs w:val="32"/>
          <w:shd w:val="clear" w:color="auto" w:fill="FAFAFA"/>
          <w:cs/>
        </w:rPr>
        <w:t>4.</w:t>
      </w:r>
      <w:r w:rsidRPr="004A3D32">
        <w:rPr>
          <w:rFonts w:ascii="TH NiramitIT๙" w:eastAsia="Times New Roman" w:hAnsi="TH NiramitIT๙" w:cs="TH NiramitIT๙"/>
          <w:i/>
          <w:iCs/>
          <w:color w:val="333333"/>
          <w:sz w:val="32"/>
          <w:szCs w:val="32"/>
          <w:bdr w:val="none" w:sz="0" w:space="0" w:color="auto" w:frame="1"/>
          <w:cs/>
        </w:rPr>
        <w:t xml:space="preserve">เด็กอายุ </w:t>
      </w:r>
      <w:r w:rsidRPr="004A3D32">
        <w:rPr>
          <w:rFonts w:ascii="TH NiramitIT๙" w:eastAsia="Times New Roman" w:hAnsi="TH NiramitIT๙" w:cs="TH NiramitIT๙"/>
          <w:i/>
          <w:iCs/>
          <w:color w:val="333333"/>
          <w:sz w:val="32"/>
          <w:szCs w:val="32"/>
          <w:bdr w:val="none" w:sz="0" w:space="0" w:color="auto" w:frame="1"/>
        </w:rPr>
        <w:t xml:space="preserve">3 </w:t>
      </w:r>
      <w:r w:rsidRPr="004A3D32">
        <w:rPr>
          <w:rFonts w:ascii="TH NiramitIT๙" w:eastAsia="Times New Roman" w:hAnsi="TH NiramitIT๙" w:cs="TH NiramitIT๙"/>
          <w:i/>
          <w:iCs/>
          <w:color w:val="333333"/>
          <w:sz w:val="32"/>
          <w:szCs w:val="32"/>
          <w:bdr w:val="none" w:sz="0" w:space="0" w:color="auto" w:frame="1"/>
          <w:cs/>
        </w:rPr>
        <w:t>ปี ไม่มีฟันผุร้อยละ</w:t>
      </w:r>
      <w:r w:rsidRPr="004A3D32">
        <w:rPr>
          <w:rFonts w:ascii="TH NiramitIT๙" w:eastAsia="Times New Roman" w:hAnsi="TH NiramitIT๙" w:cs="TH NiramitIT๙"/>
          <w:i/>
          <w:iCs/>
          <w:color w:val="333333"/>
          <w:sz w:val="32"/>
          <w:szCs w:val="32"/>
          <w:bdr w:val="none" w:sz="0" w:space="0" w:color="auto" w:frame="1"/>
        </w:rPr>
        <w:t>31.42</w:t>
      </w:r>
    </w:p>
    <w:p w:rsidR="004A3D32" w:rsidRPr="004A3D32" w:rsidRDefault="004A3D32">
      <w:pPr>
        <w:rPr>
          <w:rFonts w:ascii="TH SarabunPSK" w:hAnsi="TH SarabunPSK" w:cs="TH SarabunPSK"/>
          <w:color w:val="333333"/>
          <w:sz w:val="52"/>
          <w:szCs w:val="52"/>
          <w:shd w:val="clear" w:color="auto" w:fill="FAFAFA"/>
        </w:rPr>
      </w:pPr>
    </w:p>
    <w:p w:rsidR="004A3D32" w:rsidRDefault="004A3D32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F03E2" w:rsidRPr="003F2122" w:rsidRDefault="002F03E2">
      <w:pPr>
        <w:rPr>
          <w:rFonts w:ascii="TH Niramit AS" w:hAnsi="TH Niramit AS" w:cs="TH Niramit AS"/>
          <w:b/>
          <w:bCs/>
          <w:sz w:val="32"/>
          <w:szCs w:val="32"/>
        </w:rPr>
      </w:pPr>
      <w:r w:rsidRPr="003F212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รายงานการใช้เงิน</w:t>
      </w: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2127"/>
        <w:gridCol w:w="1218"/>
        <w:gridCol w:w="1759"/>
        <w:gridCol w:w="1559"/>
        <w:gridCol w:w="1276"/>
        <w:gridCol w:w="1701"/>
        <w:gridCol w:w="1559"/>
      </w:tblGrid>
      <w:tr w:rsidR="003F2122" w:rsidRPr="003F2122" w:rsidTr="00922446">
        <w:tc>
          <w:tcPr>
            <w:tcW w:w="11199" w:type="dxa"/>
            <w:gridSpan w:val="7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</w:tr>
      <w:tr w:rsidR="004C691D" w:rsidRPr="003F2122" w:rsidTr="00922446">
        <w:trPr>
          <w:trHeight w:val="1074"/>
        </w:trPr>
        <w:tc>
          <w:tcPr>
            <w:tcW w:w="2127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18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759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ค่าใช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สอย</w:t>
            </w:r>
          </w:p>
        </w:tc>
        <w:tc>
          <w:tcPr>
            <w:tcW w:w="1559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sz w:val="32"/>
                <w:szCs w:val="32"/>
                <w:cs/>
              </w:rPr>
              <w:t>อื่น ๆ</w:t>
            </w:r>
          </w:p>
        </w:tc>
        <w:tc>
          <w:tcPr>
            <w:tcW w:w="1559" w:type="dxa"/>
            <w:vAlign w:val="center"/>
          </w:tcPr>
          <w:p w:rsidR="003F2122" w:rsidRPr="003F2122" w:rsidRDefault="003F2122" w:rsidP="003F212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F2122">
              <w:rPr>
                <w:rFonts w:ascii="TH Niramit AS" w:hAnsi="TH Niramit AS" w:cs="TH Niramit AS"/>
                <w:color w:val="333333"/>
                <w:sz w:val="32"/>
                <w:szCs w:val="32"/>
                <w:shd w:val="clear" w:color="auto" w:fill="FAFAFA"/>
                <w:cs/>
              </w:rPr>
              <w:t>รวมรายจ่าย</w:t>
            </w:r>
          </w:p>
        </w:tc>
      </w:tr>
      <w:tr w:rsidR="004C691D" w:rsidRPr="003F2122" w:rsidTr="00922446">
        <w:tc>
          <w:tcPr>
            <w:tcW w:w="2127" w:type="dxa"/>
          </w:tcPr>
          <w:p w:rsidR="004A3D32" w:rsidRPr="004A3D32" w:rsidRDefault="004A3D32" w:rsidP="004A3D3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A3D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ค่าสมนาคุณวิทยากร ชั่วโมงละ ุ600 รวม 3 ชั่วโมง 1</w:t>
            </w:r>
            <w:r w:rsidRPr="004A3D3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4A3D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800 บาท</w:t>
            </w:r>
            <w:r w:rsidRPr="004A3D3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3F2122" w:rsidRPr="004A3D32" w:rsidRDefault="003F2122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3F2122" w:rsidRPr="003F2122" w:rsidRDefault="003F212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3F2122" w:rsidRDefault="004C691D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-ค่าอาหารกลางวัน 7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750บาท</w:t>
            </w:r>
          </w:p>
          <w:p w:rsidR="004C691D" w:rsidRDefault="004C691D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-ค่าอาหารว่าง 7,750 บาท</w:t>
            </w:r>
          </w:p>
          <w:p w:rsidR="00922446" w:rsidRPr="003F2122" w:rsidRDefault="00922446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2122" w:rsidRPr="003F2122" w:rsidRDefault="00922446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ค่าอุปกรณ์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="004C691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="004C691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000</w:t>
            </w:r>
            <w:r w:rsidR="004C691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4C691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3F2122" w:rsidRPr="003F2122" w:rsidRDefault="003F2122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F2122" w:rsidRPr="003F2122" w:rsidRDefault="0092244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ค่าป้ายประชาสัมพันธ์ 1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800</w:t>
            </w:r>
            <w:r w:rsidR="004C691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3F2122" w:rsidRPr="003F2122" w:rsidRDefault="00922446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22,100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F2122" w:rsidRPr="003F2122" w:rsidRDefault="003F2122" w:rsidP="004A3D32">
      <w:pPr>
        <w:rPr>
          <w:rFonts w:ascii="TH Niramit AS" w:hAnsi="TH Niramit AS" w:cs="TH Niramit AS" w:hint="cs"/>
          <w:sz w:val="32"/>
          <w:szCs w:val="32"/>
        </w:rPr>
      </w:pPr>
    </w:p>
    <w:sectPr w:rsidR="003F2122" w:rsidRPr="003F2122" w:rsidSect="003F21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03E2"/>
    <w:rsid w:val="002F03E2"/>
    <w:rsid w:val="003F2122"/>
    <w:rsid w:val="00486FFD"/>
    <w:rsid w:val="004A0420"/>
    <w:rsid w:val="004A3D32"/>
    <w:rsid w:val="004C691D"/>
    <w:rsid w:val="004F5219"/>
    <w:rsid w:val="0058482B"/>
    <w:rsid w:val="005D56A5"/>
    <w:rsid w:val="006B542D"/>
    <w:rsid w:val="006E04B3"/>
    <w:rsid w:val="00922446"/>
    <w:rsid w:val="00B62B03"/>
    <w:rsid w:val="00C75D02"/>
    <w:rsid w:val="00DC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2F03E2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2F03E2"/>
    <w:rPr>
      <w:rFonts w:ascii="Angsana New" w:eastAsia="Times New Roman" w:hAnsi="Angsana New" w:cs="Angsana New"/>
      <w:b/>
      <w:bCs/>
      <w:sz w:val="20"/>
      <w:szCs w:val="20"/>
    </w:rPr>
  </w:style>
  <w:style w:type="table" w:styleId="a3">
    <w:name w:val="Table Grid"/>
    <w:basedOn w:val="a1"/>
    <w:uiPriority w:val="59"/>
    <w:rsid w:val="002F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2F03E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Normal (Web)"/>
    <w:basedOn w:val="a"/>
    <w:uiPriority w:val="99"/>
    <w:unhideWhenUsed/>
    <w:rsid w:val="004A3D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C6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69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2F03E2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2F03E2"/>
    <w:rPr>
      <w:rFonts w:ascii="Angsana New" w:eastAsia="Times New Roman" w:hAnsi="Angsana New" w:cs="Angsana New"/>
      <w:b/>
      <w:bCs/>
      <w:sz w:val="20"/>
      <w:szCs w:val="20"/>
    </w:rPr>
  </w:style>
  <w:style w:type="table" w:styleId="a3">
    <w:name w:val="Table Grid"/>
    <w:basedOn w:val="a1"/>
    <w:uiPriority w:val="59"/>
    <w:rsid w:val="002F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2F03E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vip_yarang</cp:lastModifiedBy>
  <cp:revision>2</cp:revision>
  <cp:lastPrinted>2019-10-25T09:17:00Z</cp:lastPrinted>
  <dcterms:created xsi:type="dcterms:W3CDTF">2019-10-25T09:20:00Z</dcterms:created>
  <dcterms:modified xsi:type="dcterms:W3CDTF">2019-10-25T09:20:00Z</dcterms:modified>
</cp:coreProperties>
</file>